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C0" w:rsidRPr="00A44DC8" w:rsidRDefault="008304C0" w:rsidP="008304C0">
      <w:pPr>
        <w:pStyle w:val="Telobesedila"/>
        <w:overflowPunct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color w:val="00B050"/>
          <w:sz w:val="28"/>
          <w:szCs w:val="28"/>
          <w:lang w:eastAsia="sl-SI"/>
        </w:rPr>
      </w:pPr>
    </w:p>
    <w:p w:rsidR="008304C0" w:rsidRPr="00A44DC8" w:rsidRDefault="008304C0" w:rsidP="008304C0">
      <w:pPr>
        <w:pStyle w:val="Telobesedila"/>
        <w:overflowPunct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color w:val="00B050"/>
          <w:sz w:val="28"/>
          <w:szCs w:val="28"/>
          <w:lang w:eastAsia="sl-SI"/>
        </w:rPr>
      </w:pPr>
      <w:r w:rsidRPr="00A44DC8">
        <w:rPr>
          <w:rFonts w:ascii="Century Gothic" w:hAnsi="Century Gothic"/>
          <w:b/>
          <w:bCs/>
          <w:color w:val="00B050"/>
          <w:sz w:val="28"/>
          <w:szCs w:val="28"/>
          <w:lang w:eastAsia="sl-SI"/>
        </w:rPr>
        <w:t>SPOROČILO ZA JAVNOST</w:t>
      </w:r>
    </w:p>
    <w:p w:rsidR="008304C0" w:rsidRPr="00A44DC8" w:rsidRDefault="008304C0" w:rsidP="008304C0">
      <w:pPr>
        <w:pStyle w:val="Telobesedila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</w:p>
    <w:p w:rsidR="005F34B6" w:rsidRPr="005F34B6" w:rsidRDefault="005F34B6" w:rsidP="005F34B6">
      <w:pPr>
        <w:jc w:val="center"/>
        <w:rPr>
          <w:rFonts w:cstheme="minorHAnsi"/>
          <w:b/>
          <w:sz w:val="32"/>
          <w:szCs w:val="32"/>
        </w:rPr>
      </w:pPr>
      <w:r w:rsidRPr="005F34B6">
        <w:rPr>
          <w:rFonts w:cstheme="minorHAnsi"/>
          <w:b/>
          <w:color w:val="00B050"/>
          <w:sz w:val="32"/>
          <w:szCs w:val="32"/>
        </w:rPr>
        <w:t>SiDG znova vabi prostovoljce na akcijo sajenja dreves</w:t>
      </w:r>
    </w:p>
    <w:p w:rsidR="008304C0" w:rsidRPr="00A44DC8" w:rsidRDefault="008304C0" w:rsidP="008304C0">
      <w:pPr>
        <w:spacing w:after="0"/>
        <w:jc w:val="center"/>
        <w:rPr>
          <w:rFonts w:ascii="Century Gothic" w:hAnsi="Century Gothic"/>
        </w:rPr>
      </w:pPr>
    </w:p>
    <w:p w:rsidR="008304C0" w:rsidRPr="00A44DC8" w:rsidRDefault="008304C0" w:rsidP="008304C0">
      <w:pPr>
        <w:spacing w:after="0"/>
        <w:jc w:val="both"/>
        <w:rPr>
          <w:rFonts w:ascii="Century Gothic" w:eastAsia="Times New Roman" w:hAnsi="Century Gothic" w:cs="Arial"/>
          <w:b/>
          <w:lang w:eastAsia="sl-SI"/>
        </w:rPr>
      </w:pPr>
    </w:p>
    <w:p w:rsidR="005F34B6" w:rsidRPr="005F34B6" w:rsidRDefault="00C67061" w:rsidP="005F34B6">
      <w:pPr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lang w:eastAsia="sl-SI"/>
        </w:rPr>
        <w:t>K</w:t>
      </w:r>
      <w:r w:rsidR="005F34B6">
        <w:rPr>
          <w:rFonts w:ascii="Century Gothic" w:eastAsia="Times New Roman" w:hAnsi="Century Gothic" w:cs="Arial"/>
          <w:b/>
          <w:lang w:eastAsia="sl-SI"/>
        </w:rPr>
        <w:t xml:space="preserve">očevje, 26. februar 2019 - </w:t>
      </w:r>
      <w:r w:rsidR="005F34B6" w:rsidRPr="0056182C">
        <w:rPr>
          <w:rFonts w:cstheme="minorHAnsi"/>
          <w:b/>
          <w:sz w:val="24"/>
          <w:szCs w:val="24"/>
        </w:rPr>
        <w:t xml:space="preserve"> </w:t>
      </w:r>
      <w:r w:rsidR="005F34B6" w:rsidRPr="005F34B6">
        <w:rPr>
          <w:rFonts w:ascii="Century Gothic" w:hAnsi="Century Gothic" w:cstheme="minorHAnsi"/>
          <w:b/>
        </w:rPr>
        <w:t>V družbi Slovenski državni gozdovi, ki gospodari z gozdovi v  lasti Republike Slovenije, bomo tudi letos organizirali vseslovensko prostovoljno akcijo sajenja mladih dreves z naslovom »Pomladimo gozdove</w:t>
      </w:r>
      <w:r w:rsidR="00D6475E">
        <w:rPr>
          <w:rFonts w:ascii="Century Gothic" w:hAnsi="Century Gothic" w:cstheme="minorHAnsi"/>
          <w:b/>
        </w:rPr>
        <w:t xml:space="preserve"> 2019</w:t>
      </w:r>
      <w:r w:rsidR="005F34B6" w:rsidRPr="005F34B6">
        <w:rPr>
          <w:rFonts w:ascii="Century Gothic" w:hAnsi="Century Gothic" w:cstheme="minorHAnsi"/>
          <w:b/>
        </w:rPr>
        <w:t xml:space="preserve">«. Potekala bo v soboto 6. aprila od 9.00 ure dalje na petih lokacijah po državi.  Prostovoljce vabimo, da se nam pridružijo v čim večjem številu in tako vsak po svojih močeh prispevajo k obnovi </w:t>
      </w:r>
      <w:r w:rsidR="00F5376B">
        <w:rPr>
          <w:rFonts w:ascii="Century Gothic" w:hAnsi="Century Gothic" w:cstheme="minorHAnsi"/>
          <w:b/>
        </w:rPr>
        <w:t xml:space="preserve">v ujmah </w:t>
      </w:r>
      <w:r w:rsidR="005F34B6" w:rsidRPr="005F34B6">
        <w:rPr>
          <w:rFonts w:ascii="Century Gothic" w:hAnsi="Century Gothic" w:cstheme="minorHAnsi"/>
          <w:b/>
        </w:rPr>
        <w:t>poškodovanih gozdov.</w:t>
      </w:r>
      <w:r w:rsidR="005F34B6" w:rsidRPr="005F34B6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5F34B6" w:rsidRPr="005F34B6" w:rsidRDefault="005F34B6" w:rsidP="005F34B6">
      <w:pPr>
        <w:rPr>
          <w:rFonts w:ascii="Century Gothic" w:hAnsi="Century Gothic" w:cstheme="minorHAnsi"/>
          <w:color w:val="333333"/>
        </w:rPr>
      </w:pPr>
      <w:r w:rsidRPr="005F34B6">
        <w:rPr>
          <w:rFonts w:ascii="Century Gothic" w:hAnsi="Century Gothic" w:cstheme="minorHAnsi"/>
          <w:color w:val="333333"/>
        </w:rPr>
        <w:t xml:space="preserve">Letošnja akcija bo potekala v Spodnjih Cvišlerjih pri Kočevju, Lovrencu na Pohorju, Ravniku pri Logatcu in dveh lokacijah pri Postojni – </w:t>
      </w:r>
      <w:proofErr w:type="spellStart"/>
      <w:r w:rsidRPr="005F34B6">
        <w:rPr>
          <w:rFonts w:ascii="Century Gothic" w:hAnsi="Century Gothic" w:cstheme="minorHAnsi"/>
          <w:color w:val="333333"/>
        </w:rPr>
        <w:t>Ravbarkomandi</w:t>
      </w:r>
      <w:proofErr w:type="spellEnd"/>
      <w:r w:rsidRPr="005F34B6">
        <w:rPr>
          <w:rFonts w:ascii="Century Gothic" w:hAnsi="Century Gothic" w:cstheme="minorHAnsi"/>
          <w:color w:val="333333"/>
        </w:rPr>
        <w:t xml:space="preserve"> in koči Mladika. Prostovoljci se nam lahko po želji pridružijo na kateri koli od naštetih lokacij, kjer jih bodo pričakali gozdarji in jim pojasnili, kako saditi. </w:t>
      </w:r>
      <w:r w:rsidRPr="005F34B6">
        <w:rPr>
          <w:rFonts w:ascii="Century Gothic" w:hAnsi="Century Gothic" w:cstheme="minorHAnsi"/>
        </w:rPr>
        <w:t xml:space="preserve">Na sajenje čaka preko 10.000 sadik drevesnih vrst smreke, macesna, bukve, lesnike, hruške in češnje. </w:t>
      </w:r>
    </w:p>
    <w:p w:rsidR="005F34B6" w:rsidRPr="005F34B6" w:rsidRDefault="005F34B6" w:rsidP="005F34B6">
      <w:pPr>
        <w:rPr>
          <w:rFonts w:ascii="Century Gothic" w:hAnsi="Century Gothic" w:cstheme="minorHAnsi"/>
        </w:rPr>
      </w:pPr>
      <w:r w:rsidRPr="005F34B6">
        <w:rPr>
          <w:rFonts w:ascii="Century Gothic" w:hAnsi="Century Gothic" w:cstheme="minorHAnsi"/>
          <w:color w:val="333333"/>
        </w:rPr>
        <w:t xml:space="preserve">Sadnja dreves je enostavno opravilo, primerno za vse generacije. Sodelovanje </w:t>
      </w:r>
      <w:r w:rsidR="00573F03">
        <w:rPr>
          <w:rFonts w:ascii="Century Gothic" w:hAnsi="Century Gothic" w:cstheme="minorHAnsi"/>
          <w:color w:val="333333"/>
        </w:rPr>
        <w:t xml:space="preserve">in podporo </w:t>
      </w:r>
      <w:r w:rsidRPr="005F34B6">
        <w:rPr>
          <w:rFonts w:ascii="Century Gothic" w:hAnsi="Century Gothic" w:cstheme="minorHAnsi"/>
        </w:rPr>
        <w:t xml:space="preserve">letošnji akciji so že napovedali na Zvezi tabornikov Slovenije, </w:t>
      </w:r>
      <w:r w:rsidR="00573F03">
        <w:rPr>
          <w:rFonts w:ascii="Century Gothic" w:hAnsi="Century Gothic" w:cstheme="minorHAnsi"/>
        </w:rPr>
        <w:t xml:space="preserve">Združenju slovenskih katoliških skavtinj in skavtov, </w:t>
      </w:r>
      <w:r w:rsidRPr="005F34B6">
        <w:rPr>
          <w:rFonts w:ascii="Century Gothic" w:hAnsi="Century Gothic" w:cstheme="minorHAnsi"/>
        </w:rPr>
        <w:t>Zavodu za gozdove Slovenije in Zavodu RS za varstvo narave</w:t>
      </w:r>
      <w:r w:rsidR="00A06B00">
        <w:rPr>
          <w:rFonts w:ascii="Century Gothic" w:hAnsi="Century Gothic" w:cstheme="minorHAnsi"/>
        </w:rPr>
        <w:t>. M</w:t>
      </w:r>
      <w:r w:rsidR="00573F03">
        <w:rPr>
          <w:rFonts w:ascii="Century Gothic" w:hAnsi="Century Gothic" w:cstheme="minorHAnsi"/>
        </w:rPr>
        <w:t>inistrica za kmetij</w:t>
      </w:r>
      <w:bookmarkStart w:id="0" w:name="_GoBack"/>
      <w:bookmarkEnd w:id="0"/>
      <w:r w:rsidR="00573F03">
        <w:rPr>
          <w:rFonts w:ascii="Century Gothic" w:hAnsi="Century Gothic" w:cstheme="minorHAnsi"/>
        </w:rPr>
        <w:t xml:space="preserve">stvo, gozdarstvo in prehrano dr. Aleksandra Pivec </w:t>
      </w:r>
      <w:r w:rsidR="00A06B00">
        <w:rPr>
          <w:rFonts w:ascii="Century Gothic" w:hAnsi="Century Gothic" w:cstheme="minorHAnsi"/>
        </w:rPr>
        <w:t xml:space="preserve">se nam bo 6. aprila </w:t>
      </w:r>
      <w:r w:rsidR="00573F03">
        <w:rPr>
          <w:rFonts w:ascii="Century Gothic" w:hAnsi="Century Gothic" w:cstheme="minorHAnsi"/>
        </w:rPr>
        <w:t xml:space="preserve">pridružili </w:t>
      </w:r>
      <w:r w:rsidR="00A06B00">
        <w:rPr>
          <w:rFonts w:ascii="Century Gothic" w:hAnsi="Century Gothic" w:cstheme="minorHAnsi"/>
        </w:rPr>
        <w:t xml:space="preserve"> </w:t>
      </w:r>
      <w:r w:rsidR="00573F03">
        <w:rPr>
          <w:rFonts w:ascii="Century Gothic" w:hAnsi="Century Gothic" w:cstheme="minorHAnsi"/>
        </w:rPr>
        <w:t>na Pohorju</w:t>
      </w:r>
      <w:r w:rsidRPr="005F34B6">
        <w:rPr>
          <w:rFonts w:ascii="Century Gothic" w:hAnsi="Century Gothic" w:cstheme="minorHAnsi"/>
        </w:rPr>
        <w:t>.</w:t>
      </w:r>
      <w:r w:rsidR="00573F03">
        <w:rPr>
          <w:rFonts w:ascii="Century Gothic" w:hAnsi="Century Gothic" w:cstheme="minorHAnsi"/>
        </w:rPr>
        <w:t xml:space="preserve"> </w:t>
      </w:r>
      <w:r w:rsidR="00AB25E1">
        <w:rPr>
          <w:rFonts w:ascii="Century Gothic" w:hAnsi="Century Gothic" w:cstheme="minorHAnsi"/>
        </w:rPr>
        <w:t xml:space="preserve">Saditi nam bodo pomagali </w:t>
      </w:r>
      <w:r w:rsidR="00D6475E">
        <w:rPr>
          <w:rFonts w:ascii="Century Gothic" w:hAnsi="Century Gothic" w:cstheme="minorHAnsi"/>
        </w:rPr>
        <w:t xml:space="preserve">tudi dijaki in učitelji </w:t>
      </w:r>
      <w:r w:rsidR="00A06B00">
        <w:rPr>
          <w:rFonts w:ascii="Century Gothic" w:hAnsi="Century Gothic" w:cstheme="minorHAnsi"/>
        </w:rPr>
        <w:t xml:space="preserve">mariborske in postojnske </w:t>
      </w:r>
      <w:r w:rsidR="00D6475E">
        <w:rPr>
          <w:rFonts w:ascii="Century Gothic" w:hAnsi="Century Gothic" w:cstheme="minorHAnsi"/>
        </w:rPr>
        <w:t>gozdarsk</w:t>
      </w:r>
      <w:r w:rsidR="00A06B00">
        <w:rPr>
          <w:rFonts w:ascii="Century Gothic" w:hAnsi="Century Gothic" w:cstheme="minorHAnsi"/>
        </w:rPr>
        <w:t>e</w:t>
      </w:r>
      <w:r w:rsidR="00D6475E">
        <w:rPr>
          <w:rFonts w:ascii="Century Gothic" w:hAnsi="Century Gothic" w:cstheme="minorHAnsi"/>
        </w:rPr>
        <w:t xml:space="preserve"> srednj</w:t>
      </w:r>
      <w:r w:rsidR="00A06B00">
        <w:rPr>
          <w:rFonts w:ascii="Century Gothic" w:hAnsi="Century Gothic" w:cstheme="minorHAnsi"/>
        </w:rPr>
        <w:t>e</w:t>
      </w:r>
      <w:r w:rsidR="00D6475E">
        <w:rPr>
          <w:rFonts w:ascii="Century Gothic" w:hAnsi="Century Gothic" w:cstheme="minorHAnsi"/>
        </w:rPr>
        <w:t xml:space="preserve"> šol</w:t>
      </w:r>
      <w:r w:rsidR="00A06B00">
        <w:rPr>
          <w:rFonts w:ascii="Century Gothic" w:hAnsi="Century Gothic" w:cstheme="minorHAnsi"/>
        </w:rPr>
        <w:t>e</w:t>
      </w:r>
      <w:r w:rsidR="00D6475E">
        <w:rPr>
          <w:rFonts w:ascii="Century Gothic" w:hAnsi="Century Gothic" w:cstheme="minorHAnsi"/>
        </w:rPr>
        <w:t xml:space="preserve"> in skupina študentov gozdarstva. </w:t>
      </w:r>
      <w:r w:rsidRPr="005F34B6">
        <w:rPr>
          <w:rFonts w:ascii="Century Gothic" w:hAnsi="Century Gothic" w:cstheme="minorHAnsi"/>
        </w:rPr>
        <w:t xml:space="preserve">Na spletni strani </w:t>
      </w:r>
      <w:hyperlink r:id="rId7" w:history="1">
        <w:r w:rsidRPr="005F34B6">
          <w:rPr>
            <w:rStyle w:val="Hiperpovezava"/>
            <w:rFonts w:ascii="Century Gothic" w:hAnsi="Century Gothic" w:cstheme="minorHAnsi"/>
          </w:rPr>
          <w:t>www.sidg</w:t>
        </w:r>
      </w:hyperlink>
      <w:r w:rsidRPr="005F34B6">
        <w:rPr>
          <w:rFonts w:ascii="Century Gothic" w:hAnsi="Century Gothic" w:cstheme="minorHAnsi"/>
        </w:rPr>
        <w:t>.si, kjer so na voljo vse informacije</w:t>
      </w:r>
      <w:r w:rsidR="00D6475E">
        <w:rPr>
          <w:rFonts w:ascii="Century Gothic" w:hAnsi="Century Gothic" w:cstheme="minorHAnsi"/>
        </w:rPr>
        <w:t xml:space="preserve"> o akciji in lokacijah</w:t>
      </w:r>
      <w:r w:rsidRPr="005F34B6">
        <w:rPr>
          <w:rFonts w:ascii="Century Gothic" w:hAnsi="Century Gothic" w:cstheme="minorHAnsi"/>
        </w:rPr>
        <w:t xml:space="preserve">, zaradi lažje organizacije zbiramo tudi prijave.  </w:t>
      </w:r>
      <w:r w:rsidR="00A06B00">
        <w:rPr>
          <w:rFonts w:ascii="Century Gothic" w:hAnsi="Century Gothic" w:cstheme="minorHAnsi"/>
        </w:rPr>
        <w:t>Za orodje morajo udeleženci poskrbeti sami.</w:t>
      </w:r>
    </w:p>
    <w:p w:rsidR="005F34B6" w:rsidRPr="005F34B6" w:rsidRDefault="005F34B6" w:rsidP="005F34B6">
      <w:pPr>
        <w:rPr>
          <w:rFonts w:ascii="Century Gothic" w:hAnsi="Century Gothic" w:cstheme="minorHAnsi"/>
          <w:color w:val="2C2C2C"/>
        </w:rPr>
      </w:pPr>
      <w:r w:rsidRPr="005F34B6">
        <w:rPr>
          <w:rFonts w:ascii="Century Gothic" w:hAnsi="Century Gothic" w:cstheme="minorHAnsi"/>
          <w:color w:val="333333"/>
        </w:rPr>
        <w:t xml:space="preserve">Slovenske gozdove so v zadnjih petih letih prizadeli žledolom, namnožitev podlubnikov in dva vetroloma. Te naravne katastrofe so po podatkih Zavoda za gozdove Slovenije </w:t>
      </w:r>
      <w:r w:rsidR="00573F03">
        <w:rPr>
          <w:rFonts w:ascii="Century Gothic" w:hAnsi="Century Gothic" w:cstheme="minorHAnsi"/>
          <w:color w:val="333333"/>
        </w:rPr>
        <w:t xml:space="preserve">v državnih in zasebnih gozdovih </w:t>
      </w:r>
      <w:r w:rsidR="00A06B00">
        <w:rPr>
          <w:rFonts w:ascii="Century Gothic" w:hAnsi="Century Gothic" w:cstheme="minorHAnsi"/>
          <w:color w:val="333333"/>
        </w:rPr>
        <w:t xml:space="preserve">skupaj </w:t>
      </w:r>
      <w:r w:rsidRPr="005F34B6">
        <w:rPr>
          <w:rFonts w:ascii="Century Gothic" w:hAnsi="Century Gothic" w:cstheme="minorHAnsi"/>
          <w:color w:val="333333"/>
        </w:rPr>
        <w:t>poškodovale preko 16 milijonov m</w:t>
      </w:r>
      <w:r w:rsidRPr="005F34B6">
        <w:rPr>
          <w:rFonts w:ascii="Century Gothic" w:hAnsi="Century Gothic" w:cstheme="minorHAnsi"/>
          <w:color w:val="333333"/>
          <w:vertAlign w:val="superscript"/>
        </w:rPr>
        <w:t>3 </w:t>
      </w:r>
      <w:r w:rsidRPr="005F34B6">
        <w:rPr>
          <w:rFonts w:ascii="Century Gothic" w:hAnsi="Century Gothic" w:cstheme="minorHAnsi"/>
          <w:color w:val="333333"/>
        </w:rPr>
        <w:t xml:space="preserve">dreves. Poškodovanih gozdov, ki jih bo potrebno v prihodnjih letih obnoviti, se je nabralo za skoraj 33.000 hektarjev. </w:t>
      </w:r>
      <w:r w:rsidRPr="005F34B6">
        <w:rPr>
          <w:rFonts w:ascii="Century Gothic" w:hAnsi="Century Gothic" w:cstheme="minorHAnsi"/>
          <w:color w:val="2C2C2C"/>
        </w:rPr>
        <w:t>Po naravni poti se bo po ocenah Zavoda za gozdove Slovenije predvidoma obnovilo 95 % teh površin, obnova s sadnjo pa bo potrebna na okoli 1.700 h</w:t>
      </w:r>
      <w:r w:rsidR="00A06B00">
        <w:rPr>
          <w:rFonts w:ascii="Century Gothic" w:hAnsi="Century Gothic" w:cstheme="minorHAnsi"/>
          <w:color w:val="2C2C2C"/>
        </w:rPr>
        <w:t>ektarjih</w:t>
      </w:r>
      <w:r w:rsidRPr="005F34B6">
        <w:rPr>
          <w:rFonts w:ascii="Century Gothic" w:hAnsi="Century Gothic" w:cstheme="minorHAnsi"/>
          <w:color w:val="2C2C2C"/>
        </w:rPr>
        <w:t xml:space="preserve">. Od žledoloma do danes je bilo posajenih okoli  600 hektarjev gozdov z okoli 1,5 milijona sadik gozdnega drevja. Obseg ukrepov obnove in nege poškodovanih gozdov se letno povečuje. V letu 2018 je bilo s sadnjo gozdnega drevja </w:t>
      </w:r>
      <w:r w:rsidR="00A06B00">
        <w:rPr>
          <w:rFonts w:ascii="Century Gothic" w:hAnsi="Century Gothic" w:cstheme="minorHAnsi"/>
          <w:color w:val="2C2C2C"/>
        </w:rPr>
        <w:t xml:space="preserve">v državnih in zasebnih </w:t>
      </w:r>
      <w:r w:rsidR="00A06B00">
        <w:rPr>
          <w:rFonts w:ascii="Century Gothic" w:hAnsi="Century Gothic" w:cstheme="minorHAnsi"/>
          <w:color w:val="2C2C2C"/>
        </w:rPr>
        <w:lastRenderedPageBreak/>
        <w:t xml:space="preserve">gozdovih skupaj </w:t>
      </w:r>
      <w:r w:rsidRPr="005F34B6">
        <w:rPr>
          <w:rFonts w:ascii="Century Gothic" w:hAnsi="Century Gothic" w:cstheme="minorHAnsi"/>
          <w:color w:val="2C2C2C"/>
        </w:rPr>
        <w:t>obnovljenih skupaj 470 h</w:t>
      </w:r>
      <w:r w:rsidR="00A06B00">
        <w:rPr>
          <w:rFonts w:ascii="Century Gothic" w:hAnsi="Century Gothic" w:cstheme="minorHAnsi"/>
          <w:color w:val="2C2C2C"/>
        </w:rPr>
        <w:t>ektarjev,</w:t>
      </w:r>
      <w:r w:rsidRPr="005F34B6">
        <w:rPr>
          <w:rFonts w:ascii="Century Gothic" w:hAnsi="Century Gothic" w:cstheme="minorHAnsi"/>
          <w:color w:val="2C2C2C"/>
        </w:rPr>
        <w:t xml:space="preserve"> od tega 300 h</w:t>
      </w:r>
      <w:r w:rsidR="00A06B00">
        <w:rPr>
          <w:rFonts w:ascii="Century Gothic" w:hAnsi="Century Gothic" w:cstheme="minorHAnsi"/>
          <w:color w:val="2C2C2C"/>
        </w:rPr>
        <w:t>ektarjev</w:t>
      </w:r>
      <w:r w:rsidRPr="005F34B6">
        <w:rPr>
          <w:rFonts w:ascii="Century Gothic" w:hAnsi="Century Gothic" w:cstheme="minorHAnsi"/>
          <w:color w:val="2C2C2C"/>
        </w:rPr>
        <w:t xml:space="preserve"> gozdov, ki so bili poškodovani v naravnih ujmah. Skupaj je bilo samo v letu 2018 posajenih dobrih milijon sadik več kot 20 vrst gozdnega drevja. </w:t>
      </w:r>
    </w:p>
    <w:p w:rsidR="005F34B6" w:rsidRPr="005F34B6" w:rsidRDefault="005F34B6" w:rsidP="005F34B6">
      <w:pPr>
        <w:rPr>
          <w:rFonts w:ascii="Century Gothic" w:hAnsi="Century Gothic" w:cstheme="minorHAnsi"/>
        </w:rPr>
      </w:pPr>
      <w:r w:rsidRPr="005F34B6">
        <w:rPr>
          <w:rFonts w:ascii="Century Gothic" w:hAnsi="Century Gothic" w:cstheme="minorHAnsi"/>
        </w:rPr>
        <w:t xml:space="preserve">Namen akcije obnove gozdov s sadnjo, ki jo organizira družba Slovenski državni gozdovi,  je v prvi vrsti ozaveščati o pomenu gozdov in njihove ohranitve za naslednje generacije. Z akcijo želimo krepiti zavedanje, da smo za naravo odgovorni vsi in da ji lahko vsi tudi pomagamo. </w:t>
      </w:r>
    </w:p>
    <w:p w:rsidR="008304C0" w:rsidRPr="00A44DC8" w:rsidRDefault="008304C0" w:rsidP="008304C0">
      <w:pPr>
        <w:spacing w:after="0"/>
        <w:ind w:left="3540" w:firstLine="708"/>
        <w:jc w:val="both"/>
        <w:rPr>
          <w:rFonts w:ascii="Century Gothic" w:eastAsia="Arial" w:hAnsi="Century Gothic" w:cs="Arial"/>
        </w:rPr>
      </w:pPr>
    </w:p>
    <w:p w:rsidR="008304C0" w:rsidRPr="00A44DC8" w:rsidRDefault="008304C0" w:rsidP="008304C0">
      <w:pPr>
        <w:spacing w:after="0"/>
        <w:ind w:left="3540" w:firstLine="708"/>
        <w:jc w:val="both"/>
        <w:rPr>
          <w:rFonts w:ascii="Century Gothic" w:hAnsi="Century Gothic"/>
        </w:rPr>
      </w:pPr>
      <w:r w:rsidRPr="00A44DC8">
        <w:rPr>
          <w:rFonts w:ascii="Century Gothic" w:eastAsia="Arial" w:hAnsi="Century Gothic" w:cs="Arial"/>
        </w:rPr>
        <w:t>Slovenski državni gozdovi, d.o.o.</w:t>
      </w:r>
    </w:p>
    <w:p w:rsidR="008304C0" w:rsidRPr="00A44DC8" w:rsidRDefault="008304C0" w:rsidP="008304C0">
      <w:pPr>
        <w:rPr>
          <w:rFonts w:ascii="Century Gothic" w:hAnsi="Century Gothic"/>
        </w:rPr>
      </w:pPr>
    </w:p>
    <w:p w:rsidR="00807944" w:rsidRPr="008304C0" w:rsidRDefault="00807944" w:rsidP="008304C0"/>
    <w:sectPr w:rsidR="00807944" w:rsidRPr="008304C0" w:rsidSect="00166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3" w:right="991" w:bottom="212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8A" w:rsidRDefault="00F81F8A" w:rsidP="003E56CE">
      <w:pPr>
        <w:spacing w:after="0" w:line="240" w:lineRule="auto"/>
      </w:pPr>
      <w:r>
        <w:separator/>
      </w:r>
    </w:p>
  </w:endnote>
  <w:endnote w:type="continuationSeparator" w:id="0">
    <w:p w:rsidR="00F81F8A" w:rsidRDefault="00F81F8A" w:rsidP="003E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72" w:rsidRDefault="007734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CE" w:rsidRDefault="00166928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-545477</wp:posOffset>
          </wp:positionV>
          <wp:extent cx="7501584" cy="895350"/>
          <wp:effectExtent l="0" t="0" r="444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gabrodnik\AppData\Local\Microsoft\Windows\INetCache\Content.Outlook\15I3D1G0\SiGD-dopisni list-2016-07-19-noga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1584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72" w:rsidRDefault="007734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8A" w:rsidRDefault="00F81F8A" w:rsidP="003E56CE">
      <w:pPr>
        <w:spacing w:after="0" w:line="240" w:lineRule="auto"/>
      </w:pPr>
      <w:r>
        <w:separator/>
      </w:r>
    </w:p>
  </w:footnote>
  <w:footnote w:type="continuationSeparator" w:id="0">
    <w:p w:rsidR="00F81F8A" w:rsidRDefault="00F81F8A" w:rsidP="003E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72" w:rsidRDefault="007734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CE" w:rsidRDefault="001669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-894845</wp:posOffset>
          </wp:positionH>
          <wp:positionV relativeFrom="paragraph">
            <wp:posOffset>-449580</wp:posOffset>
          </wp:positionV>
          <wp:extent cx="7550410" cy="1333500"/>
          <wp:effectExtent l="19050" t="0" r="0" b="0"/>
          <wp:wrapNone/>
          <wp:docPr id="4" name="Slika 2" descr="C:\Users\zigabrodnik\AppData\Local\Microsoft\Windows\INetCache\Content.Outlook\15I3D1G0\SiGD-dopisni list-2016-07-19-glav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gabrodnik\AppData\Local\Microsoft\Windows\INetCache\Content.Outlook\15I3D1G0\SiGD-dopisni list-2016-07-19-glava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41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72" w:rsidRDefault="007734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1A1D"/>
    <w:multiLevelType w:val="hybridMultilevel"/>
    <w:tmpl w:val="06F434AA"/>
    <w:lvl w:ilvl="0" w:tplc="C2D64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CE"/>
    <w:rsid w:val="00022BA9"/>
    <w:rsid w:val="001238CC"/>
    <w:rsid w:val="00166928"/>
    <w:rsid w:val="001E72DF"/>
    <w:rsid w:val="003E56CE"/>
    <w:rsid w:val="004C209A"/>
    <w:rsid w:val="00573F03"/>
    <w:rsid w:val="005F34B6"/>
    <w:rsid w:val="006F4BF8"/>
    <w:rsid w:val="006F7556"/>
    <w:rsid w:val="00760904"/>
    <w:rsid w:val="00773472"/>
    <w:rsid w:val="007900CB"/>
    <w:rsid w:val="007B00C0"/>
    <w:rsid w:val="007D5CC0"/>
    <w:rsid w:val="00807944"/>
    <w:rsid w:val="008304C0"/>
    <w:rsid w:val="008374DE"/>
    <w:rsid w:val="009160BC"/>
    <w:rsid w:val="009D3558"/>
    <w:rsid w:val="00A06B00"/>
    <w:rsid w:val="00A13385"/>
    <w:rsid w:val="00A30FFA"/>
    <w:rsid w:val="00A94C46"/>
    <w:rsid w:val="00AB25E1"/>
    <w:rsid w:val="00B57F53"/>
    <w:rsid w:val="00BE7D6E"/>
    <w:rsid w:val="00C67061"/>
    <w:rsid w:val="00CB3A5A"/>
    <w:rsid w:val="00CE44B4"/>
    <w:rsid w:val="00D41039"/>
    <w:rsid w:val="00D6475E"/>
    <w:rsid w:val="00DC67B3"/>
    <w:rsid w:val="00E13DC5"/>
    <w:rsid w:val="00F5376B"/>
    <w:rsid w:val="00F700A8"/>
    <w:rsid w:val="00F81F8A"/>
    <w:rsid w:val="00FC12FD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82F83"/>
  <w15:docId w15:val="{7AF3A779-F43A-4234-BF7D-296A956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079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56CE"/>
  </w:style>
  <w:style w:type="paragraph" w:styleId="Noga">
    <w:name w:val="footer"/>
    <w:basedOn w:val="Navaden"/>
    <w:link w:val="NogaZnak"/>
    <w:uiPriority w:val="99"/>
    <w:unhideWhenUsed/>
    <w:rsid w:val="003E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56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6C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8304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8304C0"/>
    <w:rPr>
      <w:rFonts w:ascii="Arial" w:eastAsia="Times New Roman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F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KSR</dc:creator>
  <cp:lastModifiedBy>Suzana Rankov</cp:lastModifiedBy>
  <cp:revision>6</cp:revision>
  <cp:lastPrinted>2018-02-26T10:45:00Z</cp:lastPrinted>
  <dcterms:created xsi:type="dcterms:W3CDTF">2019-02-26T12:39:00Z</dcterms:created>
  <dcterms:modified xsi:type="dcterms:W3CDTF">2019-02-27T08:31:00Z</dcterms:modified>
</cp:coreProperties>
</file>